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44094" w:rsidRPr="00972369">
        <w:rPr>
          <w:rFonts w:ascii="Verdana" w:hAnsi="Verdana"/>
          <w:sz w:val="18"/>
          <w:szCs w:val="18"/>
        </w:rPr>
        <w:t xml:space="preserve">„ </w:t>
      </w:r>
      <w:r w:rsidR="00244094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244094" w:rsidRPr="00972369">
        <w:rPr>
          <w:rFonts w:ascii="Verdana" w:hAnsi="Verdana"/>
          <w:sz w:val="18"/>
          <w:szCs w:val="18"/>
        </w:rPr>
        <w:t xml:space="preserve"> „ RVZ: </w:t>
      </w:r>
      <w:proofErr w:type="gramStart"/>
      <w:r w:rsidR="00244094" w:rsidRPr="00972369">
        <w:rPr>
          <w:rFonts w:ascii="Verdana" w:hAnsi="Verdana"/>
          <w:sz w:val="18"/>
          <w:szCs w:val="18"/>
        </w:rPr>
        <w:t xml:space="preserve">65420146 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</w:t>
      </w:r>
      <w:proofErr w:type="gramEnd"/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4409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4094" w:rsidRPr="002440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4094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B1A6B7-BE55-4F9A-B41E-0EDF4A1D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2020-06-09T06:17:00Z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